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80AA7" w14:textId="77777777" w:rsidR="003E6F49" w:rsidRDefault="003E6F49" w:rsidP="003E6F49">
      <w:pPr>
        <w:pStyle w:val="Default"/>
      </w:pPr>
    </w:p>
    <w:p w14:paraId="681D9324" w14:textId="5F7317B1" w:rsidR="003E6F49" w:rsidRDefault="003E6F49" w:rsidP="003E6F49">
      <w:pPr>
        <w:pStyle w:val="Default"/>
        <w:rPr>
          <w:rFonts w:ascii="Aptos" w:hAnsi="Aptos"/>
          <w:b/>
          <w:bCs/>
          <w:sz w:val="28"/>
          <w:szCs w:val="28"/>
        </w:rPr>
      </w:pPr>
      <w:r w:rsidRPr="000864F6">
        <w:rPr>
          <w:b/>
          <w:bCs/>
        </w:rPr>
        <w:t xml:space="preserve"> </w:t>
      </w:r>
      <w:r w:rsidR="00191EFF" w:rsidRPr="000864F6">
        <w:rPr>
          <w:b/>
          <w:bCs/>
        </w:rPr>
        <w:t>I</w:t>
      </w:r>
      <w:r w:rsidRPr="000864F6">
        <w:rPr>
          <w:rFonts w:ascii="Aptos" w:hAnsi="Aptos"/>
          <w:b/>
          <w:bCs/>
          <w:sz w:val="28"/>
          <w:szCs w:val="28"/>
        </w:rPr>
        <w:t>I</w:t>
      </w:r>
      <w:r w:rsidRPr="007B21AA">
        <w:rPr>
          <w:rFonts w:ascii="Aptos" w:hAnsi="Aptos"/>
          <w:b/>
          <w:bCs/>
          <w:sz w:val="28"/>
          <w:szCs w:val="28"/>
        </w:rPr>
        <w:t xml:space="preserve"> CONCURSO </w:t>
      </w:r>
      <w:r w:rsidR="007B21AA" w:rsidRPr="007B21AA">
        <w:rPr>
          <w:rFonts w:ascii="Aptos" w:hAnsi="Aptos"/>
          <w:b/>
          <w:bCs/>
          <w:sz w:val="28"/>
          <w:szCs w:val="28"/>
        </w:rPr>
        <w:t>NACIONAL</w:t>
      </w:r>
      <w:r w:rsidRPr="007B21AA">
        <w:rPr>
          <w:rFonts w:ascii="Aptos" w:hAnsi="Aptos"/>
          <w:b/>
          <w:bCs/>
          <w:sz w:val="28"/>
          <w:szCs w:val="28"/>
        </w:rPr>
        <w:t xml:space="preserve"> DE “CARTAS DE VINOS D</w:t>
      </w:r>
      <w:r w:rsidR="00696ECA">
        <w:rPr>
          <w:rFonts w:ascii="Aptos" w:hAnsi="Aptos"/>
          <w:b/>
          <w:bCs/>
          <w:sz w:val="28"/>
          <w:szCs w:val="28"/>
        </w:rPr>
        <w:t>.0.P.</w:t>
      </w:r>
      <w:r w:rsidRPr="007B21AA">
        <w:rPr>
          <w:rFonts w:ascii="Aptos" w:hAnsi="Aptos"/>
          <w:b/>
          <w:bCs/>
          <w:sz w:val="28"/>
          <w:szCs w:val="28"/>
        </w:rPr>
        <w:t xml:space="preserve"> </w:t>
      </w:r>
      <w:r w:rsidR="007B21AA">
        <w:rPr>
          <w:rFonts w:ascii="Aptos" w:hAnsi="Aptos"/>
          <w:b/>
          <w:bCs/>
          <w:sz w:val="28"/>
          <w:szCs w:val="28"/>
        </w:rPr>
        <w:t>CANGAS</w:t>
      </w:r>
      <w:r w:rsidRPr="007B21AA">
        <w:rPr>
          <w:rFonts w:ascii="Aptos" w:hAnsi="Aptos"/>
          <w:b/>
          <w:bCs/>
          <w:sz w:val="28"/>
          <w:szCs w:val="28"/>
        </w:rPr>
        <w:t>” PARA HOSTELERÍA, RESTAUR</w:t>
      </w:r>
      <w:r w:rsidR="000864F6">
        <w:rPr>
          <w:rFonts w:ascii="Aptos" w:hAnsi="Aptos"/>
          <w:b/>
          <w:bCs/>
          <w:sz w:val="28"/>
          <w:szCs w:val="28"/>
        </w:rPr>
        <w:t>ANTES</w:t>
      </w:r>
      <w:r w:rsidRPr="007B21AA">
        <w:rPr>
          <w:rFonts w:ascii="Aptos" w:hAnsi="Aptos"/>
          <w:b/>
          <w:bCs/>
          <w:sz w:val="28"/>
          <w:szCs w:val="28"/>
        </w:rPr>
        <w:t xml:space="preserve"> Y </w:t>
      </w:r>
      <w:r w:rsidR="000864F6">
        <w:rPr>
          <w:rFonts w:ascii="Aptos" w:hAnsi="Aptos"/>
          <w:b/>
          <w:bCs/>
          <w:sz w:val="28"/>
          <w:szCs w:val="28"/>
        </w:rPr>
        <w:t>ENOTECAS</w:t>
      </w:r>
    </w:p>
    <w:p w14:paraId="28E7BB8A" w14:textId="77777777" w:rsidR="007B21AA" w:rsidRDefault="007B21AA" w:rsidP="003E6F49">
      <w:pPr>
        <w:pStyle w:val="Default"/>
        <w:rPr>
          <w:rFonts w:ascii="Aptos" w:hAnsi="Aptos"/>
          <w:b/>
          <w:bCs/>
          <w:sz w:val="28"/>
          <w:szCs w:val="28"/>
        </w:rPr>
      </w:pPr>
    </w:p>
    <w:p w14:paraId="0221F051" w14:textId="77777777" w:rsidR="00C36480" w:rsidRDefault="007B21AA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8"/>
          <w:szCs w:val="28"/>
        </w:rPr>
        <w:t>El</w:t>
      </w:r>
      <w:r w:rsidR="003E6F49" w:rsidRPr="007B21AA">
        <w:rPr>
          <w:rFonts w:ascii="Aptos" w:hAnsi="Aptos"/>
          <w:sz w:val="22"/>
          <w:szCs w:val="22"/>
        </w:rPr>
        <w:t xml:space="preserve"> </w:t>
      </w:r>
      <w:r w:rsidR="003E6F49" w:rsidRPr="007B21AA">
        <w:rPr>
          <w:rFonts w:ascii="Aptos" w:hAnsi="Aptos"/>
          <w:b/>
          <w:bCs/>
          <w:sz w:val="22"/>
          <w:szCs w:val="22"/>
        </w:rPr>
        <w:t xml:space="preserve">Consejo Regulador de la Denominación de Origen </w:t>
      </w:r>
      <w:r>
        <w:rPr>
          <w:rFonts w:ascii="Aptos" w:hAnsi="Aptos"/>
          <w:b/>
          <w:bCs/>
          <w:sz w:val="22"/>
          <w:szCs w:val="22"/>
        </w:rPr>
        <w:t>CANGAS</w:t>
      </w:r>
      <w:r w:rsidR="003E6F49" w:rsidRPr="007B21AA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>ha percibido</w:t>
      </w:r>
      <w:r w:rsidR="00696ECA">
        <w:rPr>
          <w:rFonts w:ascii="Aptos" w:hAnsi="Aptos"/>
          <w:sz w:val="22"/>
          <w:szCs w:val="22"/>
        </w:rPr>
        <w:t xml:space="preserve"> con satisfacción que</w:t>
      </w:r>
      <w:r>
        <w:rPr>
          <w:rFonts w:ascii="Aptos" w:hAnsi="Aptos"/>
          <w:sz w:val="22"/>
          <w:szCs w:val="22"/>
        </w:rPr>
        <w:t xml:space="preserve"> en lo</w:t>
      </w:r>
      <w:r w:rsidR="00E87D70">
        <w:rPr>
          <w:rFonts w:ascii="Aptos" w:hAnsi="Aptos"/>
          <w:sz w:val="22"/>
          <w:szCs w:val="22"/>
        </w:rPr>
        <w:t xml:space="preserve">s </w:t>
      </w:r>
      <w:r>
        <w:rPr>
          <w:rFonts w:ascii="Aptos" w:hAnsi="Aptos"/>
          <w:sz w:val="22"/>
          <w:szCs w:val="22"/>
        </w:rPr>
        <w:t>último</w:t>
      </w:r>
      <w:r w:rsidR="00E87D70">
        <w:rPr>
          <w:rFonts w:ascii="Aptos" w:hAnsi="Aptos"/>
          <w:sz w:val="22"/>
          <w:szCs w:val="22"/>
        </w:rPr>
        <w:t>s</w:t>
      </w:r>
      <w:r>
        <w:rPr>
          <w:rFonts w:ascii="Aptos" w:hAnsi="Aptos"/>
          <w:sz w:val="22"/>
          <w:szCs w:val="22"/>
        </w:rPr>
        <w:t xml:space="preserve"> </w:t>
      </w:r>
      <w:r w:rsidR="00866477">
        <w:rPr>
          <w:rFonts w:ascii="Aptos" w:hAnsi="Aptos"/>
          <w:sz w:val="22"/>
          <w:szCs w:val="22"/>
        </w:rPr>
        <w:t>años</w:t>
      </w:r>
      <w:r w:rsidR="00696ECA">
        <w:rPr>
          <w:rFonts w:ascii="Aptos" w:hAnsi="Aptos"/>
          <w:sz w:val="22"/>
          <w:szCs w:val="22"/>
        </w:rPr>
        <w:t xml:space="preserve"> se está produciendo un cambio</w:t>
      </w:r>
      <w:r w:rsidR="0034636C">
        <w:rPr>
          <w:rFonts w:ascii="Aptos" w:hAnsi="Aptos"/>
          <w:sz w:val="22"/>
          <w:szCs w:val="22"/>
        </w:rPr>
        <w:t>, traducido en</w:t>
      </w:r>
      <w:r w:rsidR="00866477">
        <w:rPr>
          <w:rFonts w:ascii="Aptos" w:hAnsi="Aptos"/>
          <w:sz w:val="22"/>
          <w:szCs w:val="22"/>
        </w:rPr>
        <w:t xml:space="preserve"> </w:t>
      </w:r>
      <w:r w:rsidR="00696ECA">
        <w:rPr>
          <w:rFonts w:ascii="Aptos" w:hAnsi="Aptos"/>
          <w:sz w:val="22"/>
          <w:szCs w:val="22"/>
        </w:rPr>
        <w:t xml:space="preserve">un </w:t>
      </w:r>
      <w:r w:rsidR="0034636C">
        <w:rPr>
          <w:rFonts w:ascii="Aptos" w:hAnsi="Aptos"/>
          <w:sz w:val="22"/>
          <w:szCs w:val="22"/>
        </w:rPr>
        <w:t xml:space="preserve">mayor </w:t>
      </w:r>
      <w:r w:rsidR="00696ECA">
        <w:rPr>
          <w:rFonts w:ascii="Aptos" w:hAnsi="Aptos"/>
          <w:sz w:val="22"/>
          <w:szCs w:val="22"/>
        </w:rPr>
        <w:t xml:space="preserve">respaldo </w:t>
      </w:r>
      <w:r w:rsidR="0034636C">
        <w:rPr>
          <w:rFonts w:ascii="Aptos" w:hAnsi="Aptos"/>
          <w:sz w:val="22"/>
          <w:szCs w:val="22"/>
        </w:rPr>
        <w:t>y</w:t>
      </w:r>
      <w:r>
        <w:rPr>
          <w:rFonts w:ascii="Aptos" w:hAnsi="Aptos"/>
          <w:sz w:val="22"/>
          <w:szCs w:val="22"/>
        </w:rPr>
        <w:t xml:space="preserve"> apoyo</w:t>
      </w:r>
      <w:r w:rsidR="0034636C">
        <w:rPr>
          <w:rFonts w:ascii="Aptos" w:hAnsi="Aptos"/>
          <w:sz w:val="22"/>
          <w:szCs w:val="22"/>
        </w:rPr>
        <w:t xml:space="preserve"> al vino de la D.O.P. Cangas.</w:t>
      </w:r>
    </w:p>
    <w:p w14:paraId="660686C2" w14:textId="4778D8CC" w:rsidR="0034636C" w:rsidRDefault="0034636C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Destacable es </w:t>
      </w:r>
      <w:r w:rsidR="007B21AA">
        <w:rPr>
          <w:rFonts w:ascii="Aptos" w:hAnsi="Aptos"/>
          <w:sz w:val="22"/>
          <w:szCs w:val="22"/>
        </w:rPr>
        <w:t xml:space="preserve">la labor de divulgación </w:t>
      </w:r>
      <w:r w:rsidR="003E6F49" w:rsidRPr="007B21AA">
        <w:rPr>
          <w:rFonts w:ascii="Aptos" w:hAnsi="Aptos"/>
          <w:sz w:val="22"/>
          <w:szCs w:val="22"/>
        </w:rPr>
        <w:t xml:space="preserve">y el esfuerzo que está realizando la Hostelería, Restauración y </w:t>
      </w:r>
      <w:r>
        <w:rPr>
          <w:rFonts w:ascii="Aptos" w:hAnsi="Aptos"/>
          <w:sz w:val="22"/>
          <w:szCs w:val="22"/>
        </w:rPr>
        <w:t>Enotecas lo que contribuye a un mejor</w:t>
      </w:r>
      <w:r w:rsidR="007B21AA">
        <w:rPr>
          <w:rFonts w:ascii="Aptos" w:hAnsi="Aptos"/>
          <w:sz w:val="22"/>
          <w:szCs w:val="22"/>
        </w:rPr>
        <w:t xml:space="preserve"> conocimiento sobre los vinos asturianos con Denominación de Origen Cangas</w:t>
      </w:r>
      <w:r>
        <w:rPr>
          <w:rFonts w:ascii="Aptos" w:hAnsi="Aptos"/>
          <w:sz w:val="22"/>
          <w:szCs w:val="22"/>
        </w:rPr>
        <w:t xml:space="preserve"> y en consecuencia</w:t>
      </w:r>
      <w:r w:rsidR="00E87D70">
        <w:rPr>
          <w:rFonts w:ascii="Aptos" w:hAnsi="Aptos"/>
          <w:sz w:val="22"/>
          <w:szCs w:val="22"/>
        </w:rPr>
        <w:t xml:space="preserve"> a promover</w:t>
      </w:r>
      <w:r w:rsidR="003E6F49" w:rsidRPr="007B21AA">
        <w:rPr>
          <w:rFonts w:ascii="Aptos" w:hAnsi="Aptos"/>
          <w:sz w:val="22"/>
          <w:szCs w:val="22"/>
        </w:rPr>
        <w:t xml:space="preserve"> el consumo de nuestros vinos de calidad entre sus </w:t>
      </w:r>
      <w:r w:rsidR="00866477" w:rsidRPr="007B21AA">
        <w:rPr>
          <w:rFonts w:ascii="Aptos" w:hAnsi="Aptos"/>
          <w:sz w:val="22"/>
          <w:szCs w:val="22"/>
        </w:rPr>
        <w:t>clientes</w:t>
      </w:r>
      <w:r>
        <w:rPr>
          <w:rFonts w:ascii="Aptos" w:hAnsi="Aptos"/>
          <w:sz w:val="22"/>
          <w:szCs w:val="22"/>
        </w:rPr>
        <w:t xml:space="preserve">, </w:t>
      </w:r>
    </w:p>
    <w:p w14:paraId="641BCE3F" w14:textId="056B2620" w:rsidR="007B21AA" w:rsidRDefault="00866477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por</w:t>
      </w:r>
      <w:r w:rsidR="007B21AA">
        <w:rPr>
          <w:rFonts w:ascii="Aptos" w:hAnsi="Aptos"/>
          <w:sz w:val="22"/>
          <w:szCs w:val="22"/>
        </w:rPr>
        <w:t xml:space="preserve"> esta razón </w:t>
      </w:r>
      <w:r w:rsidR="0034636C">
        <w:rPr>
          <w:rFonts w:ascii="Aptos" w:hAnsi="Aptos"/>
          <w:sz w:val="22"/>
          <w:szCs w:val="22"/>
        </w:rPr>
        <w:t>El Consejo Regulador de la D.O.P. Cangas</w:t>
      </w:r>
    </w:p>
    <w:p w14:paraId="1ED54423" w14:textId="77777777" w:rsidR="007B21AA" w:rsidRPr="007B21AA" w:rsidRDefault="007B21AA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6867D2AB" w14:textId="77777777" w:rsidR="003E6F49" w:rsidRDefault="003E6F49" w:rsidP="003E6F49">
      <w:pPr>
        <w:pStyle w:val="Default"/>
        <w:rPr>
          <w:rFonts w:ascii="Aptos" w:hAnsi="Aptos"/>
          <w:b/>
          <w:bCs/>
          <w:sz w:val="28"/>
          <w:szCs w:val="28"/>
        </w:rPr>
      </w:pPr>
      <w:r w:rsidRPr="007B21AA">
        <w:rPr>
          <w:rFonts w:ascii="Aptos" w:hAnsi="Aptos"/>
          <w:b/>
          <w:bCs/>
          <w:sz w:val="28"/>
          <w:szCs w:val="28"/>
        </w:rPr>
        <w:t xml:space="preserve">CONVOCA </w:t>
      </w:r>
    </w:p>
    <w:p w14:paraId="0410BF17" w14:textId="77777777" w:rsidR="007B21AA" w:rsidRPr="007B21AA" w:rsidRDefault="007B21AA" w:rsidP="003E6F49">
      <w:pPr>
        <w:pStyle w:val="Default"/>
        <w:rPr>
          <w:rFonts w:ascii="Aptos" w:hAnsi="Aptos"/>
          <w:sz w:val="28"/>
          <w:szCs w:val="28"/>
        </w:rPr>
      </w:pPr>
    </w:p>
    <w:p w14:paraId="7209E527" w14:textId="603E6D82" w:rsidR="003E6F49" w:rsidRDefault="003E6F49" w:rsidP="000864F6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EL </w:t>
      </w:r>
      <w:r w:rsidR="00E77C90">
        <w:rPr>
          <w:rFonts w:ascii="Aptos" w:hAnsi="Aptos"/>
          <w:b/>
          <w:bCs/>
          <w:sz w:val="22"/>
          <w:szCs w:val="22"/>
        </w:rPr>
        <w:t>I</w:t>
      </w:r>
      <w:r w:rsidR="000864F6">
        <w:rPr>
          <w:rFonts w:ascii="Aptos" w:hAnsi="Aptos"/>
          <w:b/>
          <w:bCs/>
          <w:sz w:val="22"/>
          <w:szCs w:val="22"/>
        </w:rPr>
        <w:t>I</w:t>
      </w:r>
      <w:r w:rsidR="00691A81">
        <w:rPr>
          <w:rFonts w:ascii="Aptos" w:hAnsi="Aptos"/>
          <w:b/>
          <w:bCs/>
          <w:sz w:val="22"/>
          <w:szCs w:val="22"/>
        </w:rPr>
        <w:t xml:space="preserve"> </w:t>
      </w:r>
      <w:r w:rsidR="00E77C90">
        <w:rPr>
          <w:rFonts w:ascii="Aptos" w:hAnsi="Aptos"/>
          <w:b/>
          <w:bCs/>
          <w:sz w:val="22"/>
          <w:szCs w:val="22"/>
        </w:rPr>
        <w:t>CONCURSO NACIONA</w:t>
      </w:r>
      <w:r w:rsidRPr="007B21AA">
        <w:rPr>
          <w:rFonts w:ascii="Aptos" w:hAnsi="Aptos"/>
          <w:b/>
          <w:bCs/>
          <w:sz w:val="22"/>
          <w:szCs w:val="22"/>
        </w:rPr>
        <w:t xml:space="preserve">L DE “CARTAS DE VINOS </w:t>
      </w:r>
      <w:r w:rsidR="00E77C90">
        <w:rPr>
          <w:rFonts w:ascii="Aptos" w:hAnsi="Aptos"/>
          <w:b/>
          <w:bCs/>
          <w:sz w:val="22"/>
          <w:szCs w:val="22"/>
        </w:rPr>
        <w:t>DOP CANGAS</w:t>
      </w:r>
      <w:r w:rsidRPr="007B21AA">
        <w:rPr>
          <w:rFonts w:ascii="Aptos" w:hAnsi="Aptos"/>
          <w:b/>
          <w:bCs/>
          <w:sz w:val="22"/>
          <w:szCs w:val="22"/>
        </w:rPr>
        <w:t>” PAR</w:t>
      </w:r>
      <w:r w:rsidR="00E87D70">
        <w:rPr>
          <w:rFonts w:ascii="Aptos" w:hAnsi="Aptos"/>
          <w:b/>
          <w:bCs/>
          <w:sz w:val="22"/>
          <w:szCs w:val="22"/>
        </w:rPr>
        <w:t xml:space="preserve">A </w:t>
      </w:r>
      <w:r w:rsidRPr="007B21AA">
        <w:rPr>
          <w:rFonts w:ascii="Aptos" w:hAnsi="Aptos"/>
          <w:b/>
          <w:bCs/>
          <w:sz w:val="22"/>
          <w:szCs w:val="22"/>
        </w:rPr>
        <w:t xml:space="preserve">HOSTELERÍA, </w:t>
      </w:r>
      <w:r w:rsidR="000864F6">
        <w:rPr>
          <w:rFonts w:ascii="Aptos" w:hAnsi="Aptos"/>
          <w:b/>
          <w:bCs/>
          <w:sz w:val="22"/>
          <w:szCs w:val="22"/>
        </w:rPr>
        <w:t>RESTAURANTES Y ENOTECAS</w:t>
      </w:r>
      <w:r w:rsidRPr="007B21AA">
        <w:rPr>
          <w:rFonts w:ascii="Aptos" w:hAnsi="Aptos"/>
          <w:b/>
          <w:bCs/>
          <w:sz w:val="22"/>
          <w:szCs w:val="22"/>
        </w:rPr>
        <w:t xml:space="preserve">, </w:t>
      </w:r>
      <w:r w:rsidRPr="007B21AA">
        <w:rPr>
          <w:rFonts w:ascii="Aptos" w:hAnsi="Aptos"/>
          <w:sz w:val="22"/>
          <w:szCs w:val="22"/>
        </w:rPr>
        <w:t>como reconocimiento y premio a esta labor con arreglo a las siguientes</w:t>
      </w:r>
      <w:r w:rsidR="004E590E">
        <w:rPr>
          <w:rFonts w:ascii="Aptos" w:hAnsi="Aptos"/>
          <w:sz w:val="22"/>
          <w:szCs w:val="22"/>
        </w:rPr>
        <w:t>:</w:t>
      </w:r>
      <w:r w:rsidRPr="007B21AA">
        <w:rPr>
          <w:rFonts w:ascii="Aptos" w:hAnsi="Aptos"/>
          <w:sz w:val="22"/>
          <w:szCs w:val="22"/>
        </w:rPr>
        <w:t xml:space="preserve"> </w:t>
      </w:r>
    </w:p>
    <w:p w14:paraId="70CBF01E" w14:textId="77777777" w:rsidR="00CB037F" w:rsidRPr="007B21AA" w:rsidRDefault="00CB037F" w:rsidP="003E6F49">
      <w:pPr>
        <w:pStyle w:val="Default"/>
        <w:rPr>
          <w:rFonts w:ascii="Aptos" w:hAnsi="Aptos"/>
          <w:sz w:val="22"/>
          <w:szCs w:val="22"/>
        </w:rPr>
      </w:pPr>
    </w:p>
    <w:p w14:paraId="00A8ECC0" w14:textId="77777777" w:rsidR="003E6F49" w:rsidRDefault="003E6F49" w:rsidP="003E6F49">
      <w:pPr>
        <w:pStyle w:val="Default"/>
        <w:rPr>
          <w:rFonts w:ascii="Aptos" w:hAnsi="Aptos"/>
          <w:b/>
          <w:bCs/>
          <w:sz w:val="28"/>
          <w:szCs w:val="28"/>
        </w:rPr>
      </w:pPr>
      <w:r w:rsidRPr="007B21AA">
        <w:rPr>
          <w:rFonts w:ascii="Aptos" w:hAnsi="Aptos"/>
          <w:b/>
          <w:bCs/>
          <w:sz w:val="28"/>
          <w:szCs w:val="28"/>
        </w:rPr>
        <w:t xml:space="preserve">BASES </w:t>
      </w:r>
    </w:p>
    <w:p w14:paraId="137C59E4" w14:textId="77777777" w:rsidR="00CB037F" w:rsidRPr="007B21AA" w:rsidRDefault="00CB037F" w:rsidP="003E6F49">
      <w:pPr>
        <w:pStyle w:val="Default"/>
        <w:rPr>
          <w:rFonts w:ascii="Aptos" w:hAnsi="Aptos"/>
          <w:sz w:val="28"/>
          <w:szCs w:val="28"/>
        </w:rPr>
      </w:pPr>
    </w:p>
    <w:p w14:paraId="79FFE7ED" w14:textId="3C25B401" w:rsidR="00E77C90" w:rsidRDefault="003E6F49" w:rsidP="0034636C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>PARTICIPANTES</w:t>
      </w:r>
    </w:p>
    <w:p w14:paraId="6B8F44A9" w14:textId="561836EC" w:rsidR="003E6F49" w:rsidRPr="007B21AA" w:rsidRDefault="003E6F49" w:rsidP="003E6F49">
      <w:pPr>
        <w:pStyle w:val="Default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 </w:t>
      </w:r>
    </w:p>
    <w:p w14:paraId="7249E919" w14:textId="6B0CFD9C" w:rsidR="003E6F49" w:rsidRDefault="003E6F49" w:rsidP="00E77C90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Podrán participar todas las empresas y </w:t>
      </w:r>
      <w:r w:rsidR="0024029C">
        <w:rPr>
          <w:rFonts w:ascii="Aptos" w:hAnsi="Aptos"/>
          <w:sz w:val="22"/>
          <w:szCs w:val="22"/>
        </w:rPr>
        <w:t>autónomos</w:t>
      </w:r>
      <w:r w:rsidRPr="007B21AA">
        <w:rPr>
          <w:rFonts w:ascii="Aptos" w:hAnsi="Aptos"/>
          <w:sz w:val="22"/>
          <w:szCs w:val="22"/>
        </w:rPr>
        <w:t xml:space="preserve"> dedicadas a la Hostelería, Restauración</w:t>
      </w:r>
      <w:r w:rsidR="00C50C47">
        <w:rPr>
          <w:rFonts w:ascii="Aptos" w:hAnsi="Aptos"/>
          <w:sz w:val="22"/>
          <w:szCs w:val="22"/>
        </w:rPr>
        <w:t xml:space="preserve"> y</w:t>
      </w:r>
      <w:r w:rsidR="0024029C">
        <w:rPr>
          <w:rFonts w:ascii="Aptos" w:hAnsi="Aptos"/>
          <w:sz w:val="22"/>
          <w:szCs w:val="22"/>
        </w:rPr>
        <w:t xml:space="preserve"> Enotecas</w:t>
      </w:r>
      <w:r w:rsidRPr="007B21AA">
        <w:rPr>
          <w:rFonts w:ascii="Aptos" w:hAnsi="Aptos"/>
          <w:sz w:val="22"/>
          <w:szCs w:val="22"/>
        </w:rPr>
        <w:t xml:space="preserve"> que dispongan en su carta de un mínimo de</w:t>
      </w:r>
      <w:r w:rsidR="00421A44">
        <w:rPr>
          <w:rFonts w:ascii="Aptos" w:hAnsi="Aptos"/>
          <w:sz w:val="22"/>
          <w:szCs w:val="22"/>
        </w:rPr>
        <w:t xml:space="preserve"> </w:t>
      </w:r>
      <w:r w:rsidR="00B34103">
        <w:rPr>
          <w:rFonts w:ascii="Aptos" w:hAnsi="Aptos"/>
          <w:sz w:val="22"/>
          <w:szCs w:val="22"/>
        </w:rPr>
        <w:t xml:space="preserve">tres </w:t>
      </w:r>
      <w:r w:rsidRPr="007B21AA">
        <w:rPr>
          <w:rFonts w:ascii="Aptos" w:hAnsi="Aptos"/>
          <w:sz w:val="22"/>
          <w:szCs w:val="22"/>
        </w:rPr>
        <w:t xml:space="preserve">referencias de vinos amparados bajo la Denominación de Origen </w:t>
      </w:r>
      <w:r w:rsidR="00E77C90">
        <w:rPr>
          <w:rFonts w:ascii="Aptos" w:hAnsi="Aptos"/>
          <w:sz w:val="22"/>
          <w:szCs w:val="22"/>
        </w:rPr>
        <w:t>Cangas</w:t>
      </w:r>
      <w:r w:rsidRPr="007B21AA">
        <w:rPr>
          <w:rFonts w:ascii="Aptos" w:hAnsi="Aptos"/>
          <w:sz w:val="22"/>
          <w:szCs w:val="22"/>
        </w:rPr>
        <w:t>. El establecimiento debe estar abierto al público en el momento de la presentación de su carta</w:t>
      </w:r>
      <w:r w:rsidR="00C36480">
        <w:rPr>
          <w:rFonts w:ascii="Aptos" w:hAnsi="Aptos"/>
          <w:sz w:val="22"/>
          <w:szCs w:val="22"/>
        </w:rPr>
        <w:t>,</w:t>
      </w:r>
      <w:r w:rsidRPr="007B21AA">
        <w:rPr>
          <w:rFonts w:ascii="Aptos" w:hAnsi="Aptos"/>
          <w:sz w:val="22"/>
          <w:szCs w:val="22"/>
        </w:rPr>
        <w:t xml:space="preserve"> al concurso</w:t>
      </w:r>
      <w:r w:rsidR="00421A44">
        <w:rPr>
          <w:rFonts w:ascii="Aptos" w:hAnsi="Aptos"/>
          <w:sz w:val="22"/>
          <w:szCs w:val="22"/>
        </w:rPr>
        <w:t>.</w:t>
      </w:r>
      <w:r w:rsidRPr="007B21AA">
        <w:rPr>
          <w:rFonts w:ascii="Aptos" w:hAnsi="Aptos"/>
          <w:sz w:val="22"/>
          <w:szCs w:val="22"/>
        </w:rPr>
        <w:t xml:space="preserve"> </w:t>
      </w:r>
    </w:p>
    <w:p w14:paraId="38FCF11F" w14:textId="77777777" w:rsidR="00CB037F" w:rsidRPr="007B21AA" w:rsidRDefault="00CB037F" w:rsidP="003E6F49">
      <w:pPr>
        <w:pStyle w:val="Default"/>
        <w:rPr>
          <w:rFonts w:ascii="Aptos" w:hAnsi="Aptos"/>
          <w:sz w:val="22"/>
          <w:szCs w:val="22"/>
        </w:rPr>
      </w:pPr>
    </w:p>
    <w:p w14:paraId="18806A6E" w14:textId="77777777" w:rsidR="003E6F49" w:rsidRDefault="003E6F49" w:rsidP="0034636C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PRESENTACIÓN </w:t>
      </w:r>
    </w:p>
    <w:p w14:paraId="62F64675" w14:textId="77777777" w:rsidR="00E77C90" w:rsidRPr="007B21AA" w:rsidRDefault="00E77C90" w:rsidP="003E6F49">
      <w:pPr>
        <w:pStyle w:val="Default"/>
        <w:rPr>
          <w:rFonts w:ascii="Aptos" w:hAnsi="Aptos"/>
          <w:sz w:val="22"/>
          <w:szCs w:val="22"/>
        </w:rPr>
      </w:pPr>
    </w:p>
    <w:p w14:paraId="117FCBAA" w14:textId="7DBB3469" w:rsidR="003E6F49" w:rsidRDefault="003E6F49" w:rsidP="00E77C90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Los interesados, deberán presentar un ejemplar de la Carta de Vinos </w:t>
      </w:r>
      <w:r w:rsidR="004E590E">
        <w:rPr>
          <w:rFonts w:ascii="Aptos" w:hAnsi="Aptos"/>
          <w:sz w:val="22"/>
          <w:szCs w:val="22"/>
        </w:rPr>
        <w:t>con la que cuentan</w:t>
      </w:r>
      <w:r w:rsidRPr="007B21AA">
        <w:rPr>
          <w:rFonts w:ascii="Aptos" w:hAnsi="Aptos"/>
          <w:sz w:val="22"/>
          <w:szCs w:val="22"/>
        </w:rPr>
        <w:t xml:space="preserve">, que demuestren una notoria labor a favor de los vinos de </w:t>
      </w:r>
      <w:r w:rsidR="0034636C">
        <w:rPr>
          <w:rFonts w:ascii="Aptos" w:hAnsi="Aptos"/>
          <w:sz w:val="22"/>
          <w:szCs w:val="22"/>
        </w:rPr>
        <w:t>calidad</w:t>
      </w:r>
      <w:r w:rsidRPr="007B21AA">
        <w:rPr>
          <w:rFonts w:ascii="Aptos" w:hAnsi="Aptos"/>
          <w:sz w:val="22"/>
          <w:szCs w:val="22"/>
        </w:rPr>
        <w:t xml:space="preserve">, con presencia de los de la Denominación de Origen </w:t>
      </w:r>
      <w:r w:rsidR="00102E7C">
        <w:rPr>
          <w:rFonts w:ascii="Aptos" w:hAnsi="Aptos"/>
          <w:sz w:val="22"/>
          <w:szCs w:val="22"/>
        </w:rPr>
        <w:t>Protegida Cangas.</w:t>
      </w:r>
    </w:p>
    <w:p w14:paraId="480761FF" w14:textId="77777777" w:rsidR="0034636C" w:rsidRDefault="0034636C" w:rsidP="00E77C90">
      <w:pPr>
        <w:pStyle w:val="Default"/>
        <w:jc w:val="both"/>
        <w:rPr>
          <w:rFonts w:ascii="Aptos" w:hAnsi="Aptos"/>
          <w:sz w:val="22"/>
          <w:szCs w:val="22"/>
        </w:rPr>
      </w:pPr>
    </w:p>
    <w:p w14:paraId="6B95209E" w14:textId="00532351" w:rsidR="004D15F2" w:rsidRDefault="004D15F2" w:rsidP="00E77C90">
      <w:pPr>
        <w:pStyle w:val="Default"/>
        <w:jc w:val="both"/>
        <w:rPr>
          <w:rFonts w:ascii="Aptos" w:hAnsi="Aptos"/>
          <w:sz w:val="22"/>
          <w:szCs w:val="22"/>
        </w:rPr>
      </w:pPr>
      <w:r w:rsidRPr="00696ECA">
        <w:rPr>
          <w:rFonts w:ascii="Aptos" w:hAnsi="Aptos"/>
          <w:sz w:val="22"/>
          <w:szCs w:val="22"/>
        </w:rPr>
        <w:t>Al concurso se</w:t>
      </w:r>
      <w:r w:rsidR="00696ECA" w:rsidRPr="00696ECA">
        <w:rPr>
          <w:rFonts w:ascii="Aptos" w:hAnsi="Aptos"/>
          <w:sz w:val="22"/>
          <w:szCs w:val="22"/>
        </w:rPr>
        <w:t xml:space="preserve"> deberán</w:t>
      </w:r>
      <w:r w:rsidRPr="00696ECA">
        <w:rPr>
          <w:rFonts w:ascii="Aptos" w:hAnsi="Aptos"/>
          <w:sz w:val="22"/>
          <w:szCs w:val="22"/>
        </w:rPr>
        <w:t xml:space="preserve"> presentar cartas que ya estén en funcionamiento en el momento de la convocatoria del concurso, no se admitirán creaciones nuevas</w:t>
      </w:r>
      <w:r w:rsidR="0034636C">
        <w:rPr>
          <w:rFonts w:ascii="Aptos" w:hAnsi="Aptos"/>
          <w:sz w:val="22"/>
          <w:szCs w:val="22"/>
        </w:rPr>
        <w:t>,</w:t>
      </w:r>
      <w:r w:rsidRPr="00696ECA">
        <w:rPr>
          <w:rFonts w:ascii="Aptos" w:hAnsi="Aptos"/>
          <w:sz w:val="22"/>
          <w:szCs w:val="22"/>
        </w:rPr>
        <w:t xml:space="preserve"> improvisadas solo con el objeto de participar</w:t>
      </w:r>
      <w:r w:rsidR="0034636C">
        <w:rPr>
          <w:rFonts w:ascii="Aptos" w:hAnsi="Aptos"/>
          <w:sz w:val="22"/>
          <w:szCs w:val="22"/>
        </w:rPr>
        <w:t>.</w:t>
      </w:r>
    </w:p>
    <w:p w14:paraId="550E3024" w14:textId="77777777" w:rsidR="00CB037F" w:rsidRPr="007B21AA" w:rsidRDefault="00CB037F" w:rsidP="003E6F49">
      <w:pPr>
        <w:pStyle w:val="Default"/>
        <w:rPr>
          <w:rFonts w:ascii="Aptos" w:hAnsi="Aptos"/>
          <w:sz w:val="22"/>
          <w:szCs w:val="22"/>
        </w:rPr>
      </w:pPr>
    </w:p>
    <w:p w14:paraId="6EB4FA18" w14:textId="27DD71F1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PLAZO </w:t>
      </w:r>
      <w:r w:rsidR="00102E7C">
        <w:rPr>
          <w:rFonts w:ascii="Aptos" w:hAnsi="Aptos"/>
          <w:b/>
          <w:bCs/>
          <w:sz w:val="22"/>
          <w:szCs w:val="22"/>
        </w:rPr>
        <w:t>DE PRESENTACIÓN</w:t>
      </w:r>
    </w:p>
    <w:p w14:paraId="160AEED0" w14:textId="77777777" w:rsidR="00E77C90" w:rsidRPr="007B21AA" w:rsidRDefault="00E77C90" w:rsidP="003E6F49">
      <w:pPr>
        <w:pStyle w:val="Default"/>
        <w:rPr>
          <w:rFonts w:ascii="Aptos" w:hAnsi="Aptos"/>
          <w:sz w:val="22"/>
          <w:szCs w:val="22"/>
        </w:rPr>
      </w:pPr>
    </w:p>
    <w:p w14:paraId="2693D75B" w14:textId="66CDF5E7" w:rsidR="0034636C" w:rsidRDefault="003E6F49" w:rsidP="0034636C">
      <w:pPr>
        <w:pStyle w:val="Default"/>
        <w:jc w:val="both"/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El plazo límite será hasta el </w:t>
      </w:r>
      <w:r w:rsidRPr="0034636C">
        <w:rPr>
          <w:rFonts w:ascii="Aptos" w:hAnsi="Aptos"/>
          <w:b/>
          <w:bCs/>
          <w:sz w:val="22"/>
          <w:szCs w:val="22"/>
          <w:u w:val="single"/>
        </w:rPr>
        <w:t xml:space="preserve">día </w:t>
      </w:r>
      <w:r w:rsidR="00421A44">
        <w:rPr>
          <w:rFonts w:ascii="Aptos" w:hAnsi="Aptos"/>
          <w:b/>
          <w:bCs/>
          <w:sz w:val="22"/>
          <w:szCs w:val="22"/>
          <w:u w:val="single"/>
        </w:rPr>
        <w:t>5</w:t>
      </w:r>
      <w:r w:rsidR="00102E7C" w:rsidRPr="0034636C">
        <w:rPr>
          <w:rFonts w:ascii="Aptos" w:hAnsi="Aptos"/>
          <w:b/>
          <w:bCs/>
          <w:sz w:val="22"/>
          <w:szCs w:val="22"/>
          <w:u w:val="single"/>
        </w:rPr>
        <w:t xml:space="preserve"> de octubre</w:t>
      </w:r>
      <w:r w:rsidRPr="0034636C">
        <w:rPr>
          <w:rFonts w:ascii="Aptos" w:hAnsi="Aptos"/>
          <w:b/>
          <w:bCs/>
          <w:sz w:val="22"/>
          <w:szCs w:val="22"/>
          <w:u w:val="single"/>
        </w:rPr>
        <w:t xml:space="preserve"> de 202</w:t>
      </w:r>
      <w:r w:rsidR="00421A44">
        <w:rPr>
          <w:rFonts w:ascii="Aptos" w:hAnsi="Aptos"/>
          <w:b/>
          <w:bCs/>
          <w:sz w:val="22"/>
          <w:szCs w:val="22"/>
          <w:u w:val="single"/>
        </w:rPr>
        <w:t>6</w:t>
      </w:r>
      <w:r w:rsidRPr="0034636C">
        <w:rPr>
          <w:rFonts w:ascii="Aptos" w:hAnsi="Aptos"/>
          <w:b/>
          <w:bCs/>
          <w:sz w:val="22"/>
          <w:szCs w:val="22"/>
          <w:u w:val="single"/>
        </w:rPr>
        <w:t xml:space="preserve"> a las 23:59 horas</w:t>
      </w:r>
      <w:r w:rsidRPr="007B21AA">
        <w:rPr>
          <w:rFonts w:ascii="Aptos" w:hAnsi="Aptos"/>
          <w:sz w:val="22"/>
          <w:szCs w:val="22"/>
        </w:rPr>
        <w:t xml:space="preserve">. La participación se realizará por medios telemáticos enviando la carta del establecimiento digitalizada, bien sea en formato PDF o JPG, a la dirección de correo </w:t>
      </w:r>
      <w:r w:rsidR="00866477" w:rsidRPr="007B21AA">
        <w:rPr>
          <w:rFonts w:ascii="Aptos" w:hAnsi="Aptos"/>
          <w:sz w:val="22"/>
          <w:szCs w:val="22"/>
        </w:rPr>
        <w:t>electrónico</w:t>
      </w:r>
      <w:r w:rsidR="0034636C">
        <w:rPr>
          <w:rFonts w:ascii="Aptos" w:hAnsi="Aptos"/>
          <w:sz w:val="22"/>
          <w:szCs w:val="22"/>
        </w:rPr>
        <w:t xml:space="preserve">: </w:t>
      </w:r>
      <w:hyperlink r:id="rId7" w:history="1">
        <w:r w:rsidR="0034636C" w:rsidRPr="00B93924">
          <w:rPr>
            <w:rStyle w:val="Hipervnculo"/>
            <w:rFonts w:ascii="Aptos" w:hAnsi="Aptos"/>
            <w:b/>
            <w:bCs/>
            <w:sz w:val="22"/>
            <w:szCs w:val="22"/>
          </w:rPr>
          <w:t>concursosdopcangas@gmail.com</w:t>
        </w:r>
      </w:hyperlink>
    </w:p>
    <w:p w14:paraId="6C95A47A" w14:textId="40654FE2" w:rsidR="0034636C" w:rsidRPr="005A7CB8" w:rsidRDefault="003E6F49" w:rsidP="0034636C">
      <w:pPr>
        <w:pStyle w:val="Default"/>
        <w:jc w:val="both"/>
        <w:rPr>
          <w:rFonts w:ascii="Aptos" w:hAnsi="Aptos"/>
        </w:rPr>
      </w:pPr>
      <w:r w:rsidRPr="007B21AA">
        <w:rPr>
          <w:rFonts w:ascii="Aptos" w:hAnsi="Aptos"/>
          <w:sz w:val="22"/>
          <w:szCs w:val="22"/>
        </w:rPr>
        <w:t xml:space="preserve">indicando en el asunto: </w:t>
      </w:r>
      <w:r w:rsidRPr="007B21AA">
        <w:rPr>
          <w:rFonts w:ascii="Aptos" w:hAnsi="Aptos"/>
        </w:rPr>
        <w:t xml:space="preserve">“Concurso </w:t>
      </w:r>
      <w:r w:rsidR="00102E7C">
        <w:rPr>
          <w:rFonts w:ascii="Aptos" w:hAnsi="Aptos"/>
        </w:rPr>
        <w:t>Nacional</w:t>
      </w:r>
      <w:r w:rsidRPr="007B21AA">
        <w:rPr>
          <w:rFonts w:ascii="Aptos" w:hAnsi="Aptos"/>
        </w:rPr>
        <w:t xml:space="preserve"> de Cartas de Vino</w:t>
      </w:r>
      <w:r w:rsidR="00C36480">
        <w:rPr>
          <w:rFonts w:ascii="Aptos" w:hAnsi="Aptos"/>
        </w:rPr>
        <w:t xml:space="preserve"> </w:t>
      </w:r>
      <w:proofErr w:type="gramStart"/>
      <w:r w:rsidR="00102E7C">
        <w:rPr>
          <w:rFonts w:ascii="Aptos" w:hAnsi="Aptos"/>
        </w:rPr>
        <w:t>Cangas</w:t>
      </w:r>
      <w:r w:rsidRPr="007B21AA">
        <w:rPr>
          <w:rFonts w:ascii="Aptos" w:hAnsi="Aptos"/>
        </w:rPr>
        <w:t xml:space="preserve">” </w:t>
      </w:r>
      <w:r w:rsidR="00102E7C">
        <w:rPr>
          <w:rFonts w:ascii="Aptos" w:hAnsi="Aptos"/>
        </w:rPr>
        <w:t xml:space="preserve"> </w:t>
      </w:r>
      <w:r w:rsidR="0034636C">
        <w:rPr>
          <w:rFonts w:ascii="Aptos" w:hAnsi="Aptos"/>
          <w:sz w:val="22"/>
          <w:szCs w:val="22"/>
        </w:rPr>
        <w:t>acompañando</w:t>
      </w:r>
      <w:proofErr w:type="gramEnd"/>
      <w:r w:rsidR="0034636C">
        <w:rPr>
          <w:rFonts w:ascii="Aptos" w:hAnsi="Aptos"/>
          <w:sz w:val="22"/>
          <w:szCs w:val="22"/>
        </w:rPr>
        <w:t xml:space="preserve"> los datos de contacto (al menos un número de teléfono móvil)</w:t>
      </w:r>
      <w:r w:rsidR="00691A81">
        <w:rPr>
          <w:rFonts w:ascii="Aptos" w:hAnsi="Aptos"/>
          <w:sz w:val="22"/>
          <w:szCs w:val="22"/>
        </w:rPr>
        <w:t>.</w:t>
      </w:r>
      <w:r w:rsidR="0034636C">
        <w:rPr>
          <w:rFonts w:ascii="Aptos" w:hAnsi="Aptos"/>
          <w:sz w:val="22"/>
          <w:szCs w:val="22"/>
        </w:rPr>
        <w:t xml:space="preserve"> </w:t>
      </w:r>
    </w:p>
    <w:p w14:paraId="07CD456A" w14:textId="77777777" w:rsidR="0034636C" w:rsidRDefault="0034636C" w:rsidP="0034636C">
      <w:pPr>
        <w:pStyle w:val="Default"/>
        <w:jc w:val="both"/>
        <w:rPr>
          <w:rFonts w:ascii="Aptos" w:hAnsi="Aptos"/>
          <w:sz w:val="22"/>
          <w:szCs w:val="22"/>
        </w:rPr>
      </w:pPr>
    </w:p>
    <w:p w14:paraId="104D6066" w14:textId="77777777" w:rsidR="0011126D" w:rsidRPr="0034636C" w:rsidRDefault="0011126D" w:rsidP="0034636C">
      <w:pPr>
        <w:pStyle w:val="Default"/>
        <w:jc w:val="both"/>
        <w:rPr>
          <w:rFonts w:ascii="Aptos" w:hAnsi="Aptos"/>
          <w:sz w:val="22"/>
          <w:szCs w:val="22"/>
        </w:rPr>
      </w:pPr>
    </w:p>
    <w:p w14:paraId="02829B1B" w14:textId="77777777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VALORACIÓN </w:t>
      </w:r>
    </w:p>
    <w:p w14:paraId="776FA99C" w14:textId="77777777" w:rsidR="00E87D70" w:rsidRPr="007B21AA" w:rsidRDefault="00E87D70" w:rsidP="003E6F49">
      <w:pPr>
        <w:pStyle w:val="Default"/>
        <w:rPr>
          <w:rFonts w:ascii="Aptos" w:hAnsi="Aptos"/>
          <w:sz w:val="22"/>
          <w:szCs w:val="22"/>
        </w:rPr>
      </w:pPr>
    </w:p>
    <w:p w14:paraId="678511CE" w14:textId="77777777" w:rsidR="003E6F49" w:rsidRDefault="003E6F49" w:rsidP="003E6F49">
      <w:pPr>
        <w:pStyle w:val="Default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El jurado del concurso tendrá en cuenta diversos criterios para evaluar las cartas de vinos presentadas, cada uno será valorado con una puntuación de 1 a 10, por cada uno de los miembros del jurado. </w:t>
      </w:r>
    </w:p>
    <w:p w14:paraId="73065BAE" w14:textId="77777777" w:rsidR="0034636C" w:rsidRPr="007B21AA" w:rsidRDefault="0034636C" w:rsidP="003E6F49">
      <w:pPr>
        <w:pStyle w:val="Default"/>
        <w:rPr>
          <w:rFonts w:ascii="Aptos" w:hAnsi="Aptos"/>
          <w:sz w:val="22"/>
          <w:szCs w:val="22"/>
        </w:rPr>
      </w:pPr>
    </w:p>
    <w:p w14:paraId="7708F21D" w14:textId="77777777" w:rsidR="003E6F49" w:rsidRDefault="003E6F49" w:rsidP="003E6F49">
      <w:pPr>
        <w:pStyle w:val="Default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Los criterios que se valorarán serán los siguientes: </w:t>
      </w:r>
    </w:p>
    <w:p w14:paraId="3E7F6EB4" w14:textId="77777777" w:rsidR="00102E7C" w:rsidRPr="007B21AA" w:rsidRDefault="00102E7C" w:rsidP="003E6F49">
      <w:pPr>
        <w:pStyle w:val="Default"/>
        <w:rPr>
          <w:rFonts w:ascii="Aptos" w:hAnsi="Aptos"/>
          <w:sz w:val="22"/>
          <w:szCs w:val="22"/>
        </w:rPr>
      </w:pPr>
    </w:p>
    <w:p w14:paraId="2D3D310E" w14:textId="4E190F77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Presentación de la carta de vinos </w:t>
      </w:r>
      <w:r w:rsidRPr="007B21AA">
        <w:rPr>
          <w:rFonts w:ascii="Aptos" w:hAnsi="Aptos"/>
          <w:sz w:val="22"/>
          <w:szCs w:val="22"/>
        </w:rPr>
        <w:t xml:space="preserve">con un formato que no solo cumpla con criterios estéticos, sino que también facilite la lectura, que esté organizada y que facilite la comprensión de la información por parte del cliente. </w:t>
      </w:r>
      <w:r w:rsidR="00866477">
        <w:rPr>
          <w:rFonts w:ascii="Aptos" w:hAnsi="Aptos"/>
          <w:sz w:val="22"/>
          <w:szCs w:val="22"/>
        </w:rPr>
        <w:t xml:space="preserve">Se valorará el </w:t>
      </w:r>
      <w:r w:rsidR="00BA3204">
        <w:rPr>
          <w:rFonts w:ascii="Aptos" w:hAnsi="Aptos"/>
          <w:sz w:val="22"/>
          <w:szCs w:val="22"/>
        </w:rPr>
        <w:t>uso de elementos gráficos y tipográficos que realcen la identidad y personalidad de la carta</w:t>
      </w:r>
    </w:p>
    <w:p w14:paraId="1F8FBCEE" w14:textId="133EC154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>Cantidad y diversidad de referencias</w:t>
      </w:r>
      <w:r w:rsidRPr="007B21AA">
        <w:rPr>
          <w:rFonts w:ascii="Aptos" w:hAnsi="Aptos"/>
          <w:sz w:val="22"/>
          <w:szCs w:val="22"/>
        </w:rPr>
        <w:t>, asegurando una oferta variada en la selección</w:t>
      </w:r>
      <w:r w:rsidR="0034636C">
        <w:rPr>
          <w:rFonts w:ascii="Aptos" w:hAnsi="Aptos"/>
          <w:sz w:val="22"/>
          <w:szCs w:val="22"/>
        </w:rPr>
        <w:t>,</w:t>
      </w:r>
      <w:r w:rsidRPr="007B21AA">
        <w:rPr>
          <w:rFonts w:ascii="Aptos" w:hAnsi="Aptos"/>
          <w:sz w:val="22"/>
          <w:szCs w:val="22"/>
        </w:rPr>
        <w:t xml:space="preserve"> con presencia de vinos internacionales</w:t>
      </w:r>
      <w:r w:rsidR="0034636C">
        <w:rPr>
          <w:rFonts w:ascii="Aptos" w:hAnsi="Aptos"/>
          <w:sz w:val="22"/>
          <w:szCs w:val="22"/>
        </w:rPr>
        <w:t xml:space="preserve"> y </w:t>
      </w:r>
      <w:r w:rsidRPr="007B21AA">
        <w:rPr>
          <w:rFonts w:ascii="Aptos" w:hAnsi="Aptos"/>
          <w:sz w:val="22"/>
          <w:szCs w:val="22"/>
        </w:rPr>
        <w:t xml:space="preserve">nacionales </w:t>
      </w:r>
    </w:p>
    <w:p w14:paraId="684FBDF1" w14:textId="045EEA00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Rigor y amplitud de la información </w:t>
      </w:r>
      <w:r w:rsidRPr="007B21AA">
        <w:rPr>
          <w:rFonts w:ascii="Aptos" w:hAnsi="Aptos"/>
          <w:sz w:val="22"/>
          <w:szCs w:val="22"/>
        </w:rPr>
        <w:t xml:space="preserve">proporcionada sobre cada vino, abarcando denominación de origen, bodega, marcas, variedades de uva, añadas, entre otros datos relevantes. </w:t>
      </w:r>
    </w:p>
    <w:p w14:paraId="5636AB54" w14:textId="698B7154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Representación de la DOP </w:t>
      </w:r>
      <w:r w:rsidR="00102E7C">
        <w:rPr>
          <w:rFonts w:ascii="Aptos" w:hAnsi="Aptos"/>
          <w:b/>
          <w:bCs/>
          <w:sz w:val="22"/>
          <w:szCs w:val="22"/>
        </w:rPr>
        <w:t>CANGAS</w:t>
      </w:r>
      <w:r w:rsidRPr="007B21AA">
        <w:rPr>
          <w:rFonts w:ascii="Aptos" w:hAnsi="Aptos"/>
          <w:sz w:val="22"/>
          <w:szCs w:val="22"/>
        </w:rPr>
        <w:t>. Se valorará positivamente</w:t>
      </w:r>
      <w:r w:rsidR="0034636C">
        <w:rPr>
          <w:rFonts w:ascii="Aptos" w:hAnsi="Aptos"/>
          <w:sz w:val="22"/>
          <w:szCs w:val="22"/>
        </w:rPr>
        <w:t>,</w:t>
      </w:r>
      <w:r w:rsidRPr="007B21AA">
        <w:rPr>
          <w:rFonts w:ascii="Aptos" w:hAnsi="Aptos"/>
          <w:sz w:val="22"/>
          <w:szCs w:val="22"/>
        </w:rPr>
        <w:t xml:space="preserve"> el mayor peso porcentual de vinos </w:t>
      </w:r>
      <w:r w:rsidR="00866477">
        <w:rPr>
          <w:rFonts w:ascii="Aptos" w:hAnsi="Aptos"/>
          <w:sz w:val="22"/>
          <w:szCs w:val="22"/>
        </w:rPr>
        <w:t>DOP Cangas</w:t>
      </w:r>
      <w:r w:rsidR="0024029C">
        <w:rPr>
          <w:rFonts w:ascii="Aptos" w:hAnsi="Aptos"/>
          <w:sz w:val="22"/>
          <w:szCs w:val="22"/>
        </w:rPr>
        <w:t xml:space="preserve">. Así como la posibilidad de degustar diferentes añadas de una misma referencia </w:t>
      </w:r>
    </w:p>
    <w:p w14:paraId="0A579B1F" w14:textId="1A387473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Claridad en la clasificación </w:t>
      </w:r>
      <w:r w:rsidR="00102E7C">
        <w:rPr>
          <w:rFonts w:ascii="Aptos" w:hAnsi="Aptos"/>
          <w:b/>
          <w:bCs/>
          <w:sz w:val="22"/>
          <w:szCs w:val="22"/>
        </w:rPr>
        <w:t xml:space="preserve">de categoría </w:t>
      </w:r>
      <w:r w:rsidRPr="007B21AA">
        <w:rPr>
          <w:rFonts w:ascii="Aptos" w:hAnsi="Aptos"/>
          <w:sz w:val="22"/>
          <w:szCs w:val="22"/>
        </w:rPr>
        <w:t xml:space="preserve">de los Vinos distinguiendo correctamente los diferentes niveles: </w:t>
      </w:r>
      <w:r w:rsidR="00102E7C">
        <w:rPr>
          <w:rFonts w:ascii="Aptos" w:hAnsi="Aptos"/>
          <w:sz w:val="22"/>
          <w:szCs w:val="22"/>
        </w:rPr>
        <w:t>DOP, I</w:t>
      </w:r>
      <w:r w:rsidR="00866477">
        <w:rPr>
          <w:rFonts w:ascii="Aptos" w:hAnsi="Aptos"/>
          <w:sz w:val="22"/>
          <w:szCs w:val="22"/>
        </w:rPr>
        <w:t>GP</w:t>
      </w:r>
      <w:r w:rsidR="00102E7C">
        <w:rPr>
          <w:rFonts w:ascii="Aptos" w:hAnsi="Aptos"/>
          <w:sz w:val="22"/>
          <w:szCs w:val="22"/>
        </w:rPr>
        <w:t>, Vino sin IG</w:t>
      </w:r>
    </w:p>
    <w:p w14:paraId="5DE6B36D" w14:textId="12EC8F84" w:rsidR="003E6F49" w:rsidRPr="007B21AA" w:rsidRDefault="003E6F49" w:rsidP="00102E7C">
      <w:pPr>
        <w:pStyle w:val="Default"/>
        <w:numPr>
          <w:ilvl w:val="0"/>
          <w:numId w:val="3"/>
        </w:numPr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Destacar la importancia y singularidad </w:t>
      </w:r>
      <w:r w:rsidRPr="007B21AA">
        <w:rPr>
          <w:rFonts w:ascii="Aptos" w:hAnsi="Aptos"/>
          <w:sz w:val="22"/>
          <w:szCs w:val="22"/>
        </w:rPr>
        <w:t xml:space="preserve">de los vinos </w:t>
      </w:r>
      <w:r w:rsidR="00866477">
        <w:rPr>
          <w:rFonts w:ascii="Aptos" w:hAnsi="Aptos"/>
          <w:sz w:val="22"/>
          <w:szCs w:val="22"/>
        </w:rPr>
        <w:t>asturianos con DOP</w:t>
      </w:r>
      <w:r w:rsidRPr="007B21AA">
        <w:rPr>
          <w:rFonts w:ascii="Aptos" w:hAnsi="Aptos"/>
          <w:sz w:val="22"/>
          <w:szCs w:val="22"/>
        </w:rPr>
        <w:t xml:space="preserve"> a través de información ofrecida en la carta</w:t>
      </w:r>
      <w:r w:rsidR="00696ECA">
        <w:rPr>
          <w:rFonts w:ascii="Aptos" w:hAnsi="Aptos"/>
          <w:sz w:val="22"/>
          <w:szCs w:val="22"/>
        </w:rPr>
        <w:t>, se valorará también si la información se incluye en un lugar preferente</w:t>
      </w:r>
    </w:p>
    <w:p w14:paraId="767E3B27" w14:textId="77777777" w:rsidR="003E6F49" w:rsidRPr="007B21AA" w:rsidRDefault="003E6F49" w:rsidP="003E6F49">
      <w:pPr>
        <w:pStyle w:val="Default"/>
        <w:rPr>
          <w:rFonts w:ascii="Aptos" w:hAnsi="Aptos"/>
          <w:sz w:val="22"/>
          <w:szCs w:val="22"/>
        </w:rPr>
      </w:pPr>
    </w:p>
    <w:p w14:paraId="63B05036" w14:textId="77777777" w:rsidR="003E6F49" w:rsidRPr="007B21AA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La carta ganadora será la que obtenga una mayor puntuación. </w:t>
      </w:r>
    </w:p>
    <w:p w14:paraId="7E0209FF" w14:textId="72A1216F" w:rsidR="003E6F49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>El Consejo Regulador, se reserva el derecho a realizar las comprobaciones y consultas necesarias en cada caso, que pudiera servir de base para sus decisiones</w:t>
      </w:r>
      <w:r w:rsidR="004D15F2">
        <w:rPr>
          <w:rFonts w:ascii="Aptos" w:hAnsi="Aptos"/>
          <w:sz w:val="22"/>
          <w:szCs w:val="22"/>
        </w:rPr>
        <w:t>.</w:t>
      </w:r>
      <w:r w:rsidR="006C0986">
        <w:rPr>
          <w:rFonts w:ascii="Aptos" w:hAnsi="Aptos"/>
          <w:sz w:val="22"/>
          <w:szCs w:val="22"/>
        </w:rPr>
        <w:t xml:space="preserve"> </w:t>
      </w:r>
    </w:p>
    <w:p w14:paraId="564B7B3A" w14:textId="77777777" w:rsidR="006C0986" w:rsidRPr="007B21AA" w:rsidRDefault="006C0986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508EDBC6" w14:textId="75D67C3D" w:rsidR="00DD6BFC" w:rsidRPr="007B21AA" w:rsidRDefault="00866477" w:rsidP="00696ECA">
      <w:pPr>
        <w:jc w:val="both"/>
        <w:rPr>
          <w:rFonts w:ascii="Aptos" w:hAnsi="Aptos"/>
        </w:rPr>
      </w:pPr>
      <w:r>
        <w:rPr>
          <w:rFonts w:ascii="Aptos" w:hAnsi="Aptos"/>
        </w:rPr>
        <w:t>El ganador</w:t>
      </w:r>
      <w:r w:rsidR="003E6F49" w:rsidRPr="007B21AA">
        <w:rPr>
          <w:rFonts w:ascii="Aptos" w:hAnsi="Aptos"/>
        </w:rPr>
        <w:t xml:space="preserve"> del concurso será informado con la suficiente antelación para que puedan asistir al acto público de entrega de la </w:t>
      </w:r>
      <w:r w:rsidR="006E75B3" w:rsidRPr="007B21AA">
        <w:rPr>
          <w:rFonts w:ascii="Aptos" w:hAnsi="Aptos"/>
        </w:rPr>
        <w:t>distinción</w:t>
      </w:r>
      <w:r w:rsidR="006E75B3">
        <w:rPr>
          <w:rFonts w:ascii="Aptos" w:hAnsi="Aptos"/>
        </w:rPr>
        <w:t>, que</w:t>
      </w:r>
      <w:r>
        <w:rPr>
          <w:rFonts w:ascii="Aptos" w:hAnsi="Aptos"/>
        </w:rPr>
        <w:t xml:space="preserve"> tendrá lugar el </w:t>
      </w:r>
      <w:r w:rsidRPr="00421A44">
        <w:rPr>
          <w:rFonts w:ascii="Aptos" w:hAnsi="Aptos"/>
          <w:color w:val="000000" w:themeColor="text1"/>
        </w:rPr>
        <w:t>próximo 1</w:t>
      </w:r>
      <w:r w:rsidR="00752CD5" w:rsidRPr="00421A44">
        <w:rPr>
          <w:rFonts w:ascii="Aptos" w:hAnsi="Aptos"/>
          <w:color w:val="000000" w:themeColor="text1"/>
        </w:rPr>
        <w:t>1</w:t>
      </w:r>
      <w:r w:rsidRPr="00421A44">
        <w:rPr>
          <w:rFonts w:ascii="Aptos" w:hAnsi="Aptos"/>
          <w:color w:val="000000" w:themeColor="text1"/>
        </w:rPr>
        <w:t xml:space="preserve"> de octubre</w:t>
      </w:r>
      <w:r w:rsidR="00C36480">
        <w:rPr>
          <w:rFonts w:ascii="Aptos" w:hAnsi="Aptos"/>
          <w:color w:val="000000" w:themeColor="text1"/>
        </w:rPr>
        <w:t xml:space="preserve"> (domingo)</w:t>
      </w:r>
      <w:r w:rsidRPr="00421A44">
        <w:rPr>
          <w:rFonts w:ascii="Aptos" w:hAnsi="Aptos"/>
          <w:color w:val="000000" w:themeColor="text1"/>
        </w:rPr>
        <w:t xml:space="preserve"> </w:t>
      </w:r>
      <w:r w:rsidR="00806E92">
        <w:rPr>
          <w:rFonts w:ascii="Aptos" w:hAnsi="Aptos"/>
        </w:rPr>
        <w:t xml:space="preserve">en Cangas del Narcea, </w:t>
      </w:r>
      <w:r>
        <w:rPr>
          <w:rFonts w:ascii="Aptos" w:hAnsi="Aptos"/>
        </w:rPr>
        <w:t>en el marco de la</w:t>
      </w:r>
      <w:r w:rsidR="00C36480">
        <w:rPr>
          <w:rFonts w:ascii="Aptos" w:hAnsi="Aptos"/>
        </w:rPr>
        <w:t xml:space="preserve"> XXIV</w:t>
      </w:r>
      <w:r>
        <w:rPr>
          <w:rFonts w:ascii="Aptos" w:hAnsi="Aptos"/>
        </w:rPr>
        <w:t xml:space="preserve"> Fiesta de la Vendimia del Vino de Calidad de Cangas</w:t>
      </w:r>
      <w:r w:rsidR="003E6F49" w:rsidRPr="007B21AA">
        <w:rPr>
          <w:rFonts w:ascii="Aptos" w:hAnsi="Aptos"/>
        </w:rPr>
        <w:t>.</w:t>
      </w:r>
    </w:p>
    <w:p w14:paraId="372D527D" w14:textId="77777777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EL JURADO </w:t>
      </w:r>
    </w:p>
    <w:p w14:paraId="364AB794" w14:textId="77777777" w:rsidR="00866477" w:rsidRPr="007B21AA" w:rsidRDefault="00866477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60C2635E" w14:textId="448D9A94" w:rsidR="003E6F49" w:rsidRPr="007B21AA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El Jurado estará formado por </w:t>
      </w:r>
      <w:r w:rsidR="00866477">
        <w:rPr>
          <w:rFonts w:ascii="Aptos" w:hAnsi="Aptos"/>
          <w:sz w:val="22"/>
          <w:szCs w:val="22"/>
        </w:rPr>
        <w:t>4 personas designadas por el Consejo Regulador</w:t>
      </w:r>
      <w:r w:rsidR="00421A44">
        <w:rPr>
          <w:rFonts w:ascii="Aptos" w:hAnsi="Aptos"/>
          <w:sz w:val="22"/>
          <w:szCs w:val="22"/>
        </w:rPr>
        <w:t>.</w:t>
      </w:r>
    </w:p>
    <w:p w14:paraId="1C6B04D0" w14:textId="076FE873" w:rsidR="003E6F49" w:rsidRDefault="00866477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De</w:t>
      </w:r>
      <w:r w:rsidR="003E6F49" w:rsidRPr="007B21AA">
        <w:rPr>
          <w:rFonts w:ascii="Aptos" w:hAnsi="Aptos"/>
          <w:sz w:val="22"/>
          <w:szCs w:val="22"/>
        </w:rPr>
        <w:t xml:space="preserve"> las deliberaciones </w:t>
      </w:r>
      <w:r>
        <w:rPr>
          <w:rFonts w:ascii="Aptos" w:hAnsi="Aptos"/>
          <w:sz w:val="22"/>
          <w:szCs w:val="22"/>
        </w:rPr>
        <w:t xml:space="preserve">y </w:t>
      </w:r>
      <w:r w:rsidR="00696ECA">
        <w:rPr>
          <w:rFonts w:ascii="Aptos" w:hAnsi="Aptos"/>
          <w:sz w:val="22"/>
          <w:szCs w:val="22"/>
        </w:rPr>
        <w:t>resultado,</w:t>
      </w:r>
      <w:r>
        <w:rPr>
          <w:rFonts w:ascii="Aptos" w:hAnsi="Aptos"/>
          <w:sz w:val="22"/>
          <w:szCs w:val="22"/>
        </w:rPr>
        <w:t xml:space="preserve"> se</w:t>
      </w:r>
      <w:r w:rsidR="003E6F49" w:rsidRPr="007B21AA">
        <w:rPr>
          <w:rFonts w:ascii="Aptos" w:hAnsi="Aptos"/>
          <w:sz w:val="22"/>
          <w:szCs w:val="22"/>
        </w:rPr>
        <w:t xml:space="preserve"> levantará acta </w:t>
      </w:r>
      <w:r>
        <w:rPr>
          <w:rFonts w:ascii="Aptos" w:hAnsi="Aptos"/>
          <w:sz w:val="22"/>
          <w:szCs w:val="22"/>
        </w:rPr>
        <w:t>correspondiente</w:t>
      </w:r>
      <w:r w:rsidR="00421A44">
        <w:rPr>
          <w:rFonts w:ascii="Aptos" w:hAnsi="Aptos"/>
          <w:sz w:val="22"/>
          <w:szCs w:val="22"/>
        </w:rPr>
        <w:t>.</w:t>
      </w:r>
    </w:p>
    <w:p w14:paraId="1E93AFFB" w14:textId="77777777" w:rsidR="00F607A6" w:rsidRDefault="00F607A6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2230D12A" w14:textId="77777777" w:rsidR="00102E7C" w:rsidRPr="007B21AA" w:rsidRDefault="00102E7C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50A4561C" w14:textId="2AE2D627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lastRenderedPageBreak/>
        <w:t>PREMIO</w:t>
      </w:r>
    </w:p>
    <w:p w14:paraId="178938C3" w14:textId="77777777" w:rsidR="00102E7C" w:rsidRPr="007B21AA" w:rsidRDefault="00102E7C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24C4D4A9" w14:textId="7F2D556C" w:rsidR="00191EFF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>El premio consistirá en un reconocimiento en el que se acredite al establecimiento como: “</w:t>
      </w:r>
      <w:r w:rsidRPr="007B21AA">
        <w:rPr>
          <w:rFonts w:ascii="Aptos" w:hAnsi="Aptos"/>
          <w:b/>
          <w:bCs/>
          <w:sz w:val="22"/>
          <w:szCs w:val="22"/>
        </w:rPr>
        <w:t xml:space="preserve">Mejor Carta de Vinos </w:t>
      </w:r>
      <w:r w:rsidR="00866477">
        <w:rPr>
          <w:rFonts w:ascii="Aptos" w:hAnsi="Aptos"/>
          <w:b/>
          <w:bCs/>
          <w:sz w:val="22"/>
          <w:szCs w:val="22"/>
        </w:rPr>
        <w:t>DOP</w:t>
      </w:r>
      <w:r w:rsidRPr="007B21AA">
        <w:rPr>
          <w:rFonts w:ascii="Aptos" w:hAnsi="Aptos"/>
          <w:b/>
          <w:bCs/>
          <w:sz w:val="22"/>
          <w:szCs w:val="22"/>
        </w:rPr>
        <w:t xml:space="preserve"> </w:t>
      </w:r>
      <w:r w:rsidR="00F33BB9">
        <w:rPr>
          <w:rFonts w:ascii="Aptos" w:hAnsi="Aptos"/>
          <w:b/>
          <w:bCs/>
          <w:sz w:val="22"/>
          <w:szCs w:val="22"/>
        </w:rPr>
        <w:t>Cangas</w:t>
      </w:r>
      <w:r w:rsidRPr="007B21AA">
        <w:rPr>
          <w:rFonts w:ascii="Aptos" w:hAnsi="Aptos"/>
          <w:sz w:val="22"/>
          <w:szCs w:val="22"/>
        </w:rPr>
        <w:t>”</w:t>
      </w:r>
      <w:r w:rsidR="00191EFF">
        <w:rPr>
          <w:rFonts w:ascii="Aptos" w:hAnsi="Aptos"/>
          <w:sz w:val="22"/>
          <w:szCs w:val="22"/>
        </w:rPr>
        <w:t xml:space="preserve"> </w:t>
      </w:r>
    </w:p>
    <w:p w14:paraId="091872D9" w14:textId="6686C7FF" w:rsidR="00191EFF" w:rsidRDefault="00191EFF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Además del diploma y la correspondiente distinción que se colocará en el establecimiento, el ganador obtendrá un premio de 1.000 € que deberá posteriormente invertir en la compra de vino de la DOP Cangas </w:t>
      </w:r>
    </w:p>
    <w:p w14:paraId="0F01F85E" w14:textId="77777777" w:rsidR="00191EFF" w:rsidRDefault="00191EFF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77B34888" w14:textId="54CD25EA" w:rsidR="003D4776" w:rsidRPr="002A06ED" w:rsidRDefault="003E6F49" w:rsidP="002A06ED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La presentación a este Certamen supone la aceptación total e incondicional de estas BASES, sin excepción. </w:t>
      </w:r>
    </w:p>
    <w:p w14:paraId="7679E6C0" w14:textId="54B8E8F0" w:rsidR="003D4776" w:rsidRPr="007B21AA" w:rsidRDefault="003D4776" w:rsidP="00102E7C">
      <w:pPr>
        <w:jc w:val="both"/>
        <w:rPr>
          <w:rFonts w:ascii="Aptos" w:hAnsi="Aptos"/>
        </w:rPr>
      </w:pPr>
    </w:p>
    <w:sectPr w:rsidR="003D4776" w:rsidRPr="007B21AA" w:rsidSect="00A879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C98E9" w14:textId="77777777" w:rsidR="00C716B2" w:rsidRDefault="00C716B2" w:rsidP="006E75B3">
      <w:pPr>
        <w:spacing w:after="0" w:line="240" w:lineRule="auto"/>
      </w:pPr>
      <w:r>
        <w:separator/>
      </w:r>
    </w:p>
  </w:endnote>
  <w:endnote w:type="continuationSeparator" w:id="0">
    <w:p w14:paraId="4FA3FDFC" w14:textId="77777777" w:rsidR="00C716B2" w:rsidRDefault="00C716B2" w:rsidP="006E7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9C66" w14:textId="77777777" w:rsidR="00A87908" w:rsidRDefault="00A8790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2BEE" w14:textId="77777777" w:rsidR="00A87908" w:rsidRPr="007B21AA" w:rsidRDefault="00A87908" w:rsidP="00A87908">
    <w:pPr>
      <w:jc w:val="both"/>
      <w:rPr>
        <w:rFonts w:ascii="Aptos" w:hAnsi="Aptos"/>
      </w:rPr>
    </w:pPr>
    <w:r>
      <w:rPr>
        <w:noProof/>
      </w:rPr>
      <w:drawing>
        <wp:inline distT="0" distB="0" distL="0" distR="0" wp14:anchorId="17610D03" wp14:editId="013CE920">
          <wp:extent cx="1232453" cy="347941"/>
          <wp:effectExtent l="0" t="0" r="6350" b="0"/>
          <wp:docPr id="208482267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3345" cy="353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C80EDC" wp14:editId="4DEEDFC8">
          <wp:extent cx="1319916" cy="436920"/>
          <wp:effectExtent l="0" t="0" r="0" b="0"/>
          <wp:docPr id="93376870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396" cy="461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00BDEC9" wp14:editId="426EAAC6">
          <wp:extent cx="1621872" cy="373947"/>
          <wp:effectExtent l="0" t="0" r="0" b="7620"/>
          <wp:docPr id="165123831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0736" cy="380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A9A3B08" wp14:editId="79D77838">
          <wp:extent cx="516724" cy="504514"/>
          <wp:effectExtent l="0" t="0" r="0" b="0"/>
          <wp:docPr id="2128026918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552" cy="50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A2C0623" wp14:editId="65F4480D">
          <wp:extent cx="485030" cy="485030"/>
          <wp:effectExtent l="0" t="0" r="0" b="0"/>
          <wp:docPr id="247801769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289" cy="487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9327F" w14:textId="77777777" w:rsidR="002A06ED" w:rsidRDefault="002A06E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7A47" w14:textId="77777777" w:rsidR="00A87908" w:rsidRDefault="00A879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37E1" w14:textId="77777777" w:rsidR="00C716B2" w:rsidRDefault="00C716B2" w:rsidP="006E75B3">
      <w:pPr>
        <w:spacing w:after="0" w:line="240" w:lineRule="auto"/>
      </w:pPr>
      <w:r>
        <w:separator/>
      </w:r>
    </w:p>
  </w:footnote>
  <w:footnote w:type="continuationSeparator" w:id="0">
    <w:p w14:paraId="36F3080A" w14:textId="77777777" w:rsidR="00C716B2" w:rsidRDefault="00C716B2" w:rsidP="006E7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5DAA" w14:textId="77777777" w:rsidR="00A87908" w:rsidRDefault="00A8790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4796" w14:textId="17DD9599" w:rsidR="006E75B3" w:rsidRDefault="006E75B3" w:rsidP="006E75B3">
    <w:pPr>
      <w:pStyle w:val="Encabezado"/>
      <w:jc w:val="center"/>
    </w:pPr>
    <w:r>
      <w:rPr>
        <w:noProof/>
      </w:rPr>
      <w:drawing>
        <wp:inline distT="0" distB="0" distL="0" distR="0" wp14:anchorId="2AC0D624" wp14:editId="1CC43A9F">
          <wp:extent cx="914400" cy="931873"/>
          <wp:effectExtent l="0" t="0" r="0" b="1905"/>
          <wp:docPr id="9567109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710907" name="Imagen 956710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627" cy="93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4589" w14:textId="77777777" w:rsidR="00A87908" w:rsidRDefault="00A879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A4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312A07"/>
    <w:multiLevelType w:val="hybridMultilevel"/>
    <w:tmpl w:val="6B7E505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56D57"/>
    <w:multiLevelType w:val="hybridMultilevel"/>
    <w:tmpl w:val="86D40ADA"/>
    <w:lvl w:ilvl="0" w:tplc="244E47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C4F43"/>
    <w:multiLevelType w:val="hybridMultilevel"/>
    <w:tmpl w:val="2AD0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886533">
    <w:abstractNumId w:val="0"/>
  </w:num>
  <w:num w:numId="2" w16cid:durableId="1900628815">
    <w:abstractNumId w:val="3"/>
  </w:num>
  <w:num w:numId="3" w16cid:durableId="9264719">
    <w:abstractNumId w:val="1"/>
  </w:num>
  <w:num w:numId="4" w16cid:durableId="427194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49"/>
    <w:rsid w:val="000864F6"/>
    <w:rsid w:val="000E0993"/>
    <w:rsid w:val="000E6E30"/>
    <w:rsid w:val="00102E7C"/>
    <w:rsid w:val="0011126D"/>
    <w:rsid w:val="00142056"/>
    <w:rsid w:val="00147C43"/>
    <w:rsid w:val="00191EFF"/>
    <w:rsid w:val="001A4992"/>
    <w:rsid w:val="0024029C"/>
    <w:rsid w:val="002A06ED"/>
    <w:rsid w:val="0034636C"/>
    <w:rsid w:val="003537E5"/>
    <w:rsid w:val="003911C7"/>
    <w:rsid w:val="003D4776"/>
    <w:rsid w:val="003E6F49"/>
    <w:rsid w:val="00421A44"/>
    <w:rsid w:val="00424957"/>
    <w:rsid w:val="004A7233"/>
    <w:rsid w:val="004B0C2E"/>
    <w:rsid w:val="004D15F2"/>
    <w:rsid w:val="004E590E"/>
    <w:rsid w:val="00554490"/>
    <w:rsid w:val="00593BA6"/>
    <w:rsid w:val="005A5AB9"/>
    <w:rsid w:val="005A7CB8"/>
    <w:rsid w:val="005C13FA"/>
    <w:rsid w:val="005E24FA"/>
    <w:rsid w:val="006078FD"/>
    <w:rsid w:val="006670B4"/>
    <w:rsid w:val="006733AB"/>
    <w:rsid w:val="00691A81"/>
    <w:rsid w:val="00696ECA"/>
    <w:rsid w:val="006B5C8F"/>
    <w:rsid w:val="006C0986"/>
    <w:rsid w:val="006E75B3"/>
    <w:rsid w:val="00752CD5"/>
    <w:rsid w:val="00757477"/>
    <w:rsid w:val="007B21AA"/>
    <w:rsid w:val="00806E92"/>
    <w:rsid w:val="00866477"/>
    <w:rsid w:val="008A2B11"/>
    <w:rsid w:val="009F6DDD"/>
    <w:rsid w:val="00A86C57"/>
    <w:rsid w:val="00A87908"/>
    <w:rsid w:val="00B34103"/>
    <w:rsid w:val="00BA3204"/>
    <w:rsid w:val="00BF16B4"/>
    <w:rsid w:val="00C36480"/>
    <w:rsid w:val="00C50C47"/>
    <w:rsid w:val="00C716B2"/>
    <w:rsid w:val="00C85542"/>
    <w:rsid w:val="00CB037F"/>
    <w:rsid w:val="00CD3488"/>
    <w:rsid w:val="00CE1A47"/>
    <w:rsid w:val="00D21ECE"/>
    <w:rsid w:val="00D62F5B"/>
    <w:rsid w:val="00DD6BFC"/>
    <w:rsid w:val="00E77C90"/>
    <w:rsid w:val="00E87D70"/>
    <w:rsid w:val="00E979E1"/>
    <w:rsid w:val="00EA1399"/>
    <w:rsid w:val="00EE1923"/>
    <w:rsid w:val="00F2553F"/>
    <w:rsid w:val="00F33BB9"/>
    <w:rsid w:val="00F346F2"/>
    <w:rsid w:val="00F607A6"/>
    <w:rsid w:val="00FC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F5331"/>
  <w15:chartTrackingRefBased/>
  <w15:docId w15:val="{72A2AD70-DED1-4875-84C9-FEF66A5C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6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6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6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6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6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6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6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6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6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6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6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6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6F4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6F4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6F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6F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6F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6F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6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6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6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6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6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6F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6F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6F4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6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6F4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6F4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E6F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4636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636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E7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5B3"/>
  </w:style>
  <w:style w:type="paragraph" w:styleId="Piedepgina">
    <w:name w:val="footer"/>
    <w:basedOn w:val="Normal"/>
    <w:link w:val="PiedepginaCar"/>
    <w:uiPriority w:val="99"/>
    <w:unhideWhenUsed/>
    <w:rsid w:val="006E7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cursosdopcangas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718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17</cp:revision>
  <cp:lastPrinted>2025-09-22T18:39:00Z</cp:lastPrinted>
  <dcterms:created xsi:type="dcterms:W3CDTF">2026-09-17T10:44:00Z</dcterms:created>
  <dcterms:modified xsi:type="dcterms:W3CDTF">2026-10-26T10:20:00Z</dcterms:modified>
</cp:coreProperties>
</file>